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СТАВРОПОЛЬСКИЙ ГОСУДАРСТВЕННЫЙ АГРАРНЫЙ УНИВЕРСИТЕТ</w:t>
      </w:r>
    </w:p>
    <w:p w:rsidR="0056142F" w:rsidRPr="00EB5F40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F40">
        <w:rPr>
          <w:rFonts w:ascii="Times New Roman" w:hAnsi="Times New Roman" w:cs="Times New Roman"/>
          <w:sz w:val="28"/>
          <w:szCs w:val="28"/>
        </w:rPr>
        <w:t>Кафедра: Информационные системы</w:t>
      </w:r>
    </w:p>
    <w:p w:rsidR="0056142F" w:rsidRPr="00EB5F40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B5F40">
        <w:rPr>
          <w:rFonts w:ascii="Times New Roman" w:hAnsi="Times New Roman" w:cs="Times New Roman"/>
          <w:sz w:val="28"/>
          <w:szCs w:val="28"/>
        </w:rPr>
        <w:t xml:space="preserve">Дисциплина: Информационная безопасность </w:t>
      </w:r>
    </w:p>
    <w:p w:rsidR="0056142F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6142F" w:rsidRPr="00F2724B" w:rsidRDefault="0056142F" w:rsidP="0056142F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F2724B">
        <w:rPr>
          <w:rFonts w:ascii="Times New Roman" w:hAnsi="Times New Roman" w:cs="Times New Roman"/>
          <w:b/>
          <w:sz w:val="48"/>
          <w:szCs w:val="48"/>
        </w:rPr>
        <w:t>МЕТОДИЧЕСКИЕ РЕКОМЕДАЦИИ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АЛЬБОМ СХЕМ И РИСУНКОВ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ИНФОРМАЦИОННАЯ БЕЗОПАСНОСТЬ </w:t>
      </w: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42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4116F" w:rsidRDefault="0056142F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Ставрополь, 201</w:t>
      </w:r>
      <w:r w:rsidR="00F10B2A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 г</w:t>
      </w:r>
    </w:p>
    <w:p w:rsidR="00E908D3" w:rsidRDefault="00E908D3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159034"/>
            <wp:effectExtent l="19050" t="0" r="3175" b="0"/>
            <wp:docPr id="1" name="Рисунок 1" descr="http://evropit.by/news/pictures/066ad76a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vropit.by/news/pictures/066ad76a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56142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1-   Требования к информационной безопасности</w:t>
      </w:r>
    </w:p>
    <w:p w:rsidR="00E908D3" w:rsidRPr="00E908D3" w:rsidRDefault="00E908D3" w:rsidP="00E908D3">
      <w:pPr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tabs>
          <w:tab w:val="left" w:pos="223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9119" cy="2686050"/>
            <wp:effectExtent l="19050" t="0" r="0" b="0"/>
            <wp:docPr id="4" name="Рисунок 4" descr="http://fs1.ppt4web.ru/images/5418/72234/31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1.ppt4web.ru/images/5418/72234/310/img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119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– Цели информационной безопасности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81475"/>
            <wp:effectExtent l="19050" t="0" r="3175" b="0"/>
            <wp:docPr id="10" name="Рисунок 10" descr="http://www.rossiyanavsegda.ru/uploads/other/2013/12/05/01_bezopasnos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rossiyanavsegda.ru/uploads/other/2013/12/05/01_bezopasnost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3- Функциональное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системообразующее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пространство безопасности страны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3162300"/>
            <wp:effectExtent l="19050" t="0" r="9525" b="0"/>
            <wp:docPr id="13" name="Рисунок 13" descr="http://images.myshared.ru/12711/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ages.myshared.ru/12711/slide_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4- Место информационной безопасности в общей системе национальной безопасности РФ</w:t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908D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648200" cy="6905625"/>
            <wp:effectExtent l="19050" t="0" r="0" b="0"/>
            <wp:docPr id="16" name="Рисунок 16" descr="http://lib.rus.ec/i/24/164224/i_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rus.ec/i/24/164224/i_003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908D3" w:rsidRDefault="00E908D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5- Правовое обеспечение информационной безопасности</w:t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B5A7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2877837"/>
            <wp:effectExtent l="19050" t="0" r="3175" b="0"/>
            <wp:docPr id="19" name="Рисунок 19" descr="http://www.grandars.ru/images/1/review/id/3976/5f5a7355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grandars.ru/images/1/review/id/3976/5f5a73553b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6- Глобальные угрозы информационной безопасности</w:t>
      </w:r>
    </w:p>
    <w:p w:rsidR="00EB5A79" w:rsidRDefault="00EB5A79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B5A7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121240"/>
            <wp:effectExtent l="0" t="0" r="0" b="0"/>
            <wp:docPr id="24" name="Рисунок 24" descr="http://sernam.ru/htm/book_ss/files/ss_41.files/image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ernam.ru/htm/book_ss/files/ss_41.files/image001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7A4817">
        <w:rPr>
          <w:rFonts w:ascii="Times New Roman" w:eastAsia="Times New Roman" w:hAnsi="Times New Roman" w:cs="Times New Roman"/>
          <w:color w:val="000000"/>
          <w:sz w:val="27"/>
          <w:szCs w:val="27"/>
        </w:rPr>
        <w:t>Рис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унок 7  -</w:t>
      </w:r>
      <w:r w:rsidRPr="007A4817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Направления защиты информации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6126896"/>
            <wp:effectExtent l="0" t="0" r="3175" b="0"/>
            <wp:docPr id="25" name="Рисунок 25" descr="http://sernam.ru/htm/book_ss/files/ss_41.files/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sernam.ru/htm/book_ss/files/ss_41.files/image002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2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8 – Основная схема защиты информационной безопасности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5940425" cy="5104922"/>
            <wp:effectExtent l="19050" t="0" r="3175" b="0"/>
            <wp:docPr id="32" name="Рисунок 32" descr="http://refleader.ru/files/2/de2f84104f97b0d4e09836f993d87b2b.html_files/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refleader.ru/files/2/de2f84104f97b0d4e09836f993d87b2b.html_files/0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0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9 – Система обеспечения информационной безопасности</w:t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EB5A79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476750" cy="3810000"/>
            <wp:effectExtent l="19050" t="0" r="0" b="0"/>
            <wp:docPr id="35" name="Рисунок 35" descr="http://lib.rus.ec/i/75/545275/i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lib.rus.ec/i/75/545275/i_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EB5A79" w:rsidRDefault="00EB5A79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10 – Система воздействия на информацию</w:t>
      </w: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1574A2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876800" cy="4962525"/>
            <wp:effectExtent l="19050" t="0" r="0" b="0"/>
            <wp:docPr id="41" name="Рисунок 41" descr="http://www.itsec.ru/archive/p2015/images/ib-6-2014-16-18-ris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itsec.ru/archive/p2015/images/ib-6-2014-16-18-ris-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1574A2" w:rsidRPr="007A4817" w:rsidRDefault="001574A2" w:rsidP="00EB5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Рисунок 11- Принцип построения комплексной многоуровневой системы защиты</w:t>
      </w:r>
    </w:p>
    <w:p w:rsidR="00EB5A79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74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34025" cy="2667000"/>
            <wp:effectExtent l="19050" t="0" r="9525" b="0"/>
            <wp:docPr id="44" name="Рисунок 44" descr="http://www.complexdoc.ru/documents/55806/55806.files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complexdoc.ru/documents/55806/55806.files/image0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12- Руководство информационной безопасности</w:t>
      </w:r>
    </w:p>
    <w:p w:rsidR="00841A70" w:rsidRDefault="00841A7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574A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509805"/>
            <wp:effectExtent l="19050" t="0" r="3175" b="0"/>
            <wp:docPr id="53" name="Рисунок 53" descr="http://viperson.ru/system/rich/rich_files/rich_files/000/001/367/original/0104201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viperson.ru/system/rich/rich_files/rich_files/000/001/367/original/01042016-3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41A70" w:rsidRDefault="00841A7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1574A2" w:rsidRDefault="001574A2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– Модель прогнозирования угроз национальной безопасности</w:t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B1073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5023255"/>
            <wp:effectExtent l="19050" t="0" r="3175" b="0"/>
            <wp:docPr id="59" name="Рисунок 59" descr="http://lib.rus.ec/i/71/370871/i_0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lib.rus.ec/i/71/370871/i_038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14- Корпоративное управление информационной безопасностью</w:t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9B107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53000" cy="2819400"/>
            <wp:effectExtent l="19050" t="0" r="0" b="0"/>
            <wp:docPr id="56" name="Рисунок 56" descr="http://www.secuteck.ru/archive/p16/images/kSS-2010-140-150-ris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secuteck.ru/archive/p16/images/kSS-2010-140-150-ris-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9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073" w:rsidRDefault="009B1073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– Система информационной безопасности объекта</w:t>
      </w:r>
    </w:p>
    <w:p w:rsidR="00B736C0" w:rsidRDefault="00B736C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B736C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457700" cy="2762250"/>
            <wp:effectExtent l="19050" t="0" r="0" b="0"/>
            <wp:docPr id="50" name="Рисунок 50" descr="http://www.anti-malware.ru/files/adm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anti-malware.ru/files/adm/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6C0" w:rsidRPr="00E908D3" w:rsidRDefault="00B736C0" w:rsidP="00E908D3">
      <w:pPr>
        <w:tabs>
          <w:tab w:val="left" w:pos="223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16- Система обеспечения информационной безопасности</w:t>
      </w:r>
    </w:p>
    <w:sectPr w:rsidR="00B736C0" w:rsidRPr="00E908D3" w:rsidSect="005411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6142F"/>
    <w:rsid w:val="001574A2"/>
    <w:rsid w:val="0054116F"/>
    <w:rsid w:val="0056142F"/>
    <w:rsid w:val="00841A70"/>
    <w:rsid w:val="009B1073"/>
    <w:rsid w:val="00B736C0"/>
    <w:rsid w:val="00E908D3"/>
    <w:rsid w:val="00EB5A79"/>
    <w:rsid w:val="00F10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11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Компьютер</cp:lastModifiedBy>
  <cp:revision>8</cp:revision>
  <dcterms:created xsi:type="dcterms:W3CDTF">2016-06-23T08:51:00Z</dcterms:created>
  <dcterms:modified xsi:type="dcterms:W3CDTF">2017-03-14T09:15:00Z</dcterms:modified>
</cp:coreProperties>
</file>